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5D" w:rsidRPr="00D3075D" w:rsidRDefault="00D3075D" w:rsidP="00D3075D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 w:rsidRPr="00D3075D">
        <w:rPr>
          <w:b/>
          <w:bCs/>
          <w:color w:val="FF0000"/>
          <w:sz w:val="36"/>
          <w:szCs w:val="36"/>
        </w:rPr>
        <w:t>Памятка "Как противодействовать коррупции"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1. Как вести себя при попытке вымогательства взятки?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В современной Российской истории одной из наиболее негативных тенденций является проявление коррупции.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 xml:space="preserve">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BB22AD">
          <w:rPr>
            <w:sz w:val="28"/>
            <w:szCs w:val="28"/>
          </w:rPr>
          <w:t>2008 г</w:t>
        </w:r>
      </w:smartTag>
      <w:r w:rsidRPr="00BB22AD">
        <w:rPr>
          <w:sz w:val="28"/>
          <w:szCs w:val="28"/>
        </w:rPr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B22AD">
        <w:rPr>
          <w:sz w:val="28"/>
          <w:szCs w:val="28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BB22AD">
        <w:rPr>
          <w:sz w:val="28"/>
          <w:szCs w:val="28"/>
        </w:rPr>
        <w:t xml:space="preserve"> указанному лицу другими физическими лицами».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Сегодня нам хочется рассказать о понятии взяточничества и о том, как бороться с ним.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BB22AD">
        <w:rPr>
          <w:sz w:val="28"/>
          <w:szCs w:val="28"/>
        </w:rPr>
        <w:t>взаимодействия</w:t>
      </w:r>
      <w:proofErr w:type="gramEnd"/>
      <w:r w:rsidRPr="00BB22AD">
        <w:rPr>
          <w:sz w:val="28"/>
          <w:szCs w:val="28"/>
        </w:rPr>
        <w:t xml:space="preserve"> по крайней мере двух – того, кто получает взятку (взяткополучатель) и того, кто её дает (взяткодатель).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B22AD">
        <w:rPr>
          <w:sz w:val="28"/>
          <w:szCs w:val="28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BB22AD">
        <w:rPr>
          <w:sz w:val="28"/>
          <w:szCs w:val="28"/>
        </w:rPr>
        <w:t xml:space="preserve"> Российской Федерации.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 xml:space="preserve">Специальным субъектом данного преступления являются лица, занимающие должности, устанавливаемые Конституцией Российской Федерации, </w:t>
      </w:r>
      <w:r w:rsidRPr="00BB22AD">
        <w:rPr>
          <w:sz w:val="28"/>
          <w:szCs w:val="28"/>
        </w:rPr>
        <w:lastRenderedPageBreak/>
        <w:t>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b/>
          <w:bCs/>
          <w:sz w:val="28"/>
          <w:szCs w:val="28"/>
        </w:rPr>
        <w:t>2. Взяткой могут быть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B22AD">
        <w:rPr>
          <w:b/>
          <w:bCs/>
          <w:sz w:val="28"/>
          <w:szCs w:val="28"/>
        </w:rPr>
        <w:t>Имущество</w:t>
      </w:r>
      <w:r w:rsidRPr="00BB22AD">
        <w:rPr>
          <w:sz w:val="28"/>
          <w:szCs w:val="28"/>
        </w:rPr>
        <w:t>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  <w:proofErr w:type="gramEnd"/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b/>
          <w:bCs/>
          <w:sz w:val="28"/>
          <w:szCs w:val="28"/>
        </w:rPr>
        <w:t>услуги и выгоды имущественного характера</w:t>
      </w:r>
      <w:r w:rsidRPr="00BB22AD">
        <w:rPr>
          <w:sz w:val="28"/>
          <w:szCs w:val="28"/>
        </w:rPr>
        <w:t>: ремонтные и строительные работы, санаторные и туристические путевки, оплата развлечений и других расходов полностью или по заниженной стоимости и т.д.;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 xml:space="preserve">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</w:t>
      </w:r>
      <w:proofErr w:type="gramStart"/>
      <w:r w:rsidRPr="00BB22AD">
        <w:rPr>
          <w:sz w:val="28"/>
          <w:szCs w:val="28"/>
        </w:rPr>
        <w:t>передающий</w:t>
      </w:r>
      <w:proofErr w:type="gramEnd"/>
      <w:r w:rsidRPr="00BB22AD">
        <w:rPr>
          <w:sz w:val="28"/>
          <w:szCs w:val="28"/>
        </w:rPr>
        <w:t xml:space="preserve"> и получающий до этого ни о чем не договаривались и взятка последним даже не предполагалась (взятка-благодарность).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  <w:u w:val="single"/>
        </w:rPr>
        <w:t>Действующее уголовное законодательство предусматривает наказание за получение взятки до 12 лет лишения свободы, за дачу взятки до - 8 лет.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b/>
          <w:bCs/>
          <w:sz w:val="28"/>
          <w:szCs w:val="28"/>
        </w:rPr>
        <w:t>3. В случае</w:t>
      </w:r>
      <w:proofErr w:type="gramStart"/>
      <w:r w:rsidRPr="00BB22AD">
        <w:rPr>
          <w:b/>
          <w:bCs/>
          <w:sz w:val="28"/>
          <w:szCs w:val="28"/>
        </w:rPr>
        <w:t>,</w:t>
      </w:r>
      <w:proofErr w:type="gramEnd"/>
      <w:r w:rsidRPr="00BB22AD">
        <w:rPr>
          <w:b/>
          <w:bCs/>
          <w:sz w:val="28"/>
          <w:szCs w:val="28"/>
        </w:rPr>
        <w:t xml:space="preserve"> если у Вас вымогают взятку, необходимо</w:t>
      </w:r>
      <w:r w:rsidRPr="00BB22AD">
        <w:rPr>
          <w:sz w:val="28"/>
          <w:szCs w:val="28"/>
        </w:rPr>
        <w:t>: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lastRenderedPageBreak/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поинтересоваться у собеседника о гарантиях решения вопроса в случае дачи взятки или совершения подкупа;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незамедлительно сообщить о факте вымогательства взятки в один из правоохранительных органов по месту вашего жительства:</w:t>
      </w:r>
    </w:p>
    <w:p w:rsidR="00D3075D" w:rsidRPr="00BB22AD" w:rsidRDefault="00D3075D" w:rsidP="00D307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22AD">
        <w:rPr>
          <w:sz w:val="28"/>
          <w:szCs w:val="28"/>
        </w:rPr>
        <w:t>в органы внутренних дел.</w:t>
      </w:r>
    </w:p>
    <w:p w:rsidR="00D3075D" w:rsidRPr="00BB22AD" w:rsidRDefault="00D3075D" w:rsidP="00D3075D">
      <w:pPr>
        <w:spacing w:after="0" w:line="240" w:lineRule="auto"/>
        <w:jc w:val="both"/>
        <w:rPr>
          <w:sz w:val="28"/>
          <w:szCs w:val="28"/>
        </w:rPr>
      </w:pPr>
    </w:p>
    <w:p w:rsidR="00D3075D" w:rsidRDefault="00D3075D" w:rsidP="00D3075D">
      <w:pPr>
        <w:spacing w:after="0" w:line="240" w:lineRule="auto"/>
      </w:pPr>
    </w:p>
    <w:p w:rsidR="00D3075D" w:rsidRPr="006840D4" w:rsidRDefault="00D3075D" w:rsidP="00D3075D">
      <w:pPr>
        <w:spacing w:after="0" w:line="240" w:lineRule="auto"/>
        <w:ind w:left="-540"/>
      </w:pPr>
    </w:p>
    <w:p w:rsidR="00B30E79" w:rsidRDefault="00B30E79" w:rsidP="00D3075D">
      <w:pPr>
        <w:spacing w:after="0" w:line="240" w:lineRule="auto"/>
      </w:pPr>
    </w:p>
    <w:sectPr w:rsidR="00B30E79" w:rsidSect="00D3075D">
      <w:pgSz w:w="11906" w:h="16838"/>
      <w:pgMar w:top="1134" w:right="707" w:bottom="1134" w:left="1134" w:header="708" w:footer="708" w:gutter="0"/>
      <w:pgBorders w:offsetFrom="page">
        <w:top w:val="threeDEmboss" w:sz="24" w:space="24" w:color="4F81BD" w:themeColor="accent1"/>
        <w:left w:val="threeDEmboss" w:sz="24" w:space="24" w:color="4F81BD" w:themeColor="accent1"/>
        <w:bottom w:val="threeDEngrave" w:sz="24" w:space="24" w:color="4F81BD" w:themeColor="accent1"/>
        <w:right w:val="threeDEngrave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75D"/>
    <w:rsid w:val="006C0BF3"/>
    <w:rsid w:val="00B30E79"/>
    <w:rsid w:val="00C32779"/>
    <w:rsid w:val="00D3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13</dc:creator>
  <cp:keywords/>
  <dc:description/>
  <cp:lastModifiedBy>д/с 13</cp:lastModifiedBy>
  <cp:revision>3</cp:revision>
  <dcterms:created xsi:type="dcterms:W3CDTF">2014-12-15T06:54:00Z</dcterms:created>
  <dcterms:modified xsi:type="dcterms:W3CDTF">2014-12-15T06:57:00Z</dcterms:modified>
</cp:coreProperties>
</file>