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D7" w:rsidRPr="00FF40D7" w:rsidRDefault="00FF40D7" w:rsidP="00FF40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en-US"/>
        </w:rPr>
      </w:pPr>
      <w:r w:rsidRPr="00FF40D7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О работе в выходной день</w:t>
      </w:r>
    </w:p>
    <w:p w:rsidR="00FF40D7" w:rsidRPr="00FF40D7" w:rsidRDefault="00FF40D7" w:rsidP="00FF40D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  <w:lang w:val="en-US"/>
        </w:rPr>
      </w:pP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Н</w:t>
      </w:r>
      <w:r w:rsidRPr="00FF40D7">
        <w:rPr>
          <w:rFonts w:ascii="Times New Roman" w:eastAsia="Calibri" w:hAnsi="Times New Roman" w:cs="Times New Roman"/>
          <w:sz w:val="28"/>
          <w:szCs w:val="28"/>
        </w:rPr>
        <w:t>еобходимо помнить, что работа в выходные и не рабочие праздничные дни осуществляется на основании приказа работодателя и только с письменного согласия работника. Кроме того должно быть обязательно учтено мнение профсоюзного комитета     (ст.113 ТК РФ).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Оп</w:t>
      </w:r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лата за работу в такой день производится в двойном размере. </w:t>
      </w:r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F40D7">
        <w:rPr>
          <w:rFonts w:ascii="Times New Roman" w:eastAsia="Calibri" w:hAnsi="Times New Roman" w:cs="Times New Roman"/>
          <w:sz w:val="28"/>
          <w:szCs w:val="28"/>
        </w:rPr>
        <w:t>по желанию работника ему может быть пр</w:t>
      </w:r>
      <w:r>
        <w:rPr>
          <w:rFonts w:ascii="Times New Roman" w:eastAsia="Calibri" w:hAnsi="Times New Roman" w:cs="Times New Roman"/>
          <w:sz w:val="28"/>
          <w:szCs w:val="28"/>
        </w:rPr>
        <w:t>едоставлен другой день отдыха (</w:t>
      </w:r>
      <w:r w:rsidRPr="00FF40D7">
        <w:rPr>
          <w:rFonts w:ascii="Times New Roman" w:eastAsia="Calibri" w:hAnsi="Times New Roman" w:cs="Times New Roman"/>
          <w:sz w:val="28"/>
          <w:szCs w:val="28"/>
        </w:rPr>
        <w:t>ст.153 ТК РФ).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Работа в выходные и нерабочие праздничные дни запрещается, за исключением случаев, предусмотренны</w:t>
      </w:r>
      <w:r w:rsidRPr="00FF40D7">
        <w:rPr>
          <w:rFonts w:ascii="Times New Roman" w:eastAsia="Calibri" w:hAnsi="Times New Roman" w:cs="Times New Roman"/>
          <w:sz w:val="28"/>
          <w:szCs w:val="28"/>
        </w:rPr>
        <w:t>х настоящим Кодексом.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</w:t>
      </w:r>
      <w:r w:rsidRPr="00FF40D7">
        <w:rPr>
          <w:rFonts w:ascii="Times New Roman" w:eastAsia="Calibri" w:hAnsi="Times New Roman" w:cs="Times New Roman"/>
          <w:sz w:val="28"/>
          <w:szCs w:val="28"/>
        </w:rPr>
        <w:t>ая работа организации в целом или ее отдельных структурных подразделений, индивидуального предпринимателя.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153CB1" w:rsidRPr="00FF40D7" w:rsidRDefault="00FF40D7" w:rsidP="00FF40D7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для предотвращения катастр</w:t>
      </w:r>
      <w:r w:rsidRPr="00FF40D7">
        <w:rPr>
          <w:rFonts w:ascii="Times New Roman" w:eastAsia="Calibri" w:hAnsi="Times New Roman" w:cs="Times New Roman"/>
          <w:sz w:val="28"/>
          <w:szCs w:val="28"/>
        </w:rPr>
        <w:t>офы, производственной аварии либо устранения последствий катастрофы, производственной аварии или стихийного бедствия;</w:t>
      </w:r>
    </w:p>
    <w:p w:rsidR="00153CB1" w:rsidRPr="00FF40D7" w:rsidRDefault="00FF40D7" w:rsidP="00FF40D7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153CB1" w:rsidRPr="00FF40D7" w:rsidRDefault="00FF40D7" w:rsidP="00FF40D7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40D7">
        <w:rPr>
          <w:rFonts w:ascii="Times New Roman" w:eastAsia="Calibri" w:hAnsi="Times New Roman" w:cs="Times New Roman"/>
          <w:sz w:val="28"/>
          <w:szCs w:val="28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</w:t>
      </w:r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FF40D7" w:rsidRDefault="00FF40D7" w:rsidP="00FF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Привлечение к работе в выходные и нерабочие праздничные дни творческих работников средств массовой информации, организаций </w:t>
      </w:r>
      <w:r w:rsidRPr="00FF40D7">
        <w:rPr>
          <w:rFonts w:ascii="Times New Roman" w:eastAsia="Calibri" w:hAnsi="Times New Roman" w:cs="Times New Roman"/>
          <w:sz w:val="28"/>
          <w:szCs w:val="28"/>
        </w:rPr>
        <w:t>кинематографии, тел</w:t>
      </w:r>
      <w:proofErr w:type="gramStart"/>
      <w:r w:rsidRPr="00FF40D7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F40D7">
        <w:rPr>
          <w:rFonts w:ascii="Times New Roman" w:eastAsia="Calibri" w:hAnsi="Times New Roman" w:cs="Times New Roman"/>
          <w:sz w:val="28"/>
          <w:szCs w:val="28"/>
        </w:rPr>
        <w:t>видеосъемочных</w:t>
      </w:r>
      <w:proofErr w:type="spellEnd"/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</w:t>
      </w:r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допускается в порядке, устанавливаемом коллективным договором, локальным нормативным актом, трудовым </w:t>
      </w:r>
      <w:r w:rsidRPr="00FF40D7">
        <w:rPr>
          <w:rFonts w:ascii="Times New Roman" w:eastAsia="Calibri" w:hAnsi="Times New Roman" w:cs="Times New Roman"/>
          <w:sz w:val="28"/>
          <w:szCs w:val="28"/>
        </w:rPr>
        <w:t>договором.</w:t>
      </w:r>
    </w:p>
    <w:p w:rsidR="00153CB1" w:rsidRPr="00FF40D7" w:rsidRDefault="00FF40D7" w:rsidP="00FF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(в ред. Федерального закона от 28.02.2008 N 13-ФЗ)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lastRenderedPageBreak/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</w:t>
      </w:r>
      <w:r w:rsidRPr="00FF40D7">
        <w:rPr>
          <w:rFonts w:ascii="Times New Roman" w:eastAsia="Calibri" w:hAnsi="Times New Roman" w:cs="Times New Roman"/>
          <w:sz w:val="28"/>
          <w:szCs w:val="28"/>
        </w:rPr>
        <w:t>вичной профсоюзной организации.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В нерабочие праздничные дни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</w:t>
      </w:r>
      <w:r w:rsidRPr="00FF40D7">
        <w:rPr>
          <w:rFonts w:ascii="Times New Roman" w:eastAsia="Calibri" w:hAnsi="Times New Roman" w:cs="Times New Roman"/>
          <w:sz w:val="28"/>
          <w:szCs w:val="28"/>
        </w:rPr>
        <w:t>я, а также неотложных ремонтных и погрузочно-разгрузочных работ.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</w:t>
      </w:r>
      <w:r w:rsidRPr="00FF40D7">
        <w:rPr>
          <w:rFonts w:ascii="Times New Roman" w:eastAsia="Calibri" w:hAnsi="Times New Roman" w:cs="Times New Roman"/>
          <w:sz w:val="28"/>
          <w:szCs w:val="28"/>
        </w:rPr>
        <w:t>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</w:t>
      </w:r>
      <w:r w:rsidRPr="00FF40D7">
        <w:rPr>
          <w:rFonts w:ascii="Times New Roman" w:eastAsia="Calibri" w:hAnsi="Times New Roman" w:cs="Times New Roman"/>
          <w:sz w:val="28"/>
          <w:szCs w:val="28"/>
        </w:rPr>
        <w:t>акомлены со своим правом отказаться от работы в выходной или нерабочий праздничный день.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153CB1" w:rsidRPr="00FF40D7" w:rsidRDefault="00153CB1" w:rsidP="00FF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CB1" w:rsidRPr="00FF40D7" w:rsidRDefault="00153CB1" w:rsidP="00FF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CB1" w:rsidRPr="00FF40D7" w:rsidRDefault="00153CB1" w:rsidP="00FF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5">
        <w:r w:rsidR="00FF40D7" w:rsidRPr="00FF40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http://www.consultant.ru/popular/tkrf/14_24.html</w:t>
        </w:r>
      </w:hyperlink>
    </w:p>
    <w:p w:rsidR="00153CB1" w:rsidRPr="00FF40D7" w:rsidRDefault="00FF40D7" w:rsidP="00FF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© </w:t>
      </w:r>
      <w:proofErr w:type="spellStart"/>
      <w:r w:rsidRPr="00FF40D7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FF40D7">
        <w:rPr>
          <w:rFonts w:ascii="Times New Roman" w:eastAsia="Calibri" w:hAnsi="Times New Roman" w:cs="Times New Roman"/>
          <w:sz w:val="28"/>
          <w:szCs w:val="28"/>
        </w:rPr>
        <w:t>, 1992-2014</w:t>
      </w:r>
    </w:p>
    <w:p w:rsidR="00153CB1" w:rsidRPr="00FF40D7" w:rsidRDefault="00153CB1" w:rsidP="00FF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CB1" w:rsidRPr="00FF40D7" w:rsidRDefault="00FF40D7" w:rsidP="00FF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Статья 108. </w:t>
      </w:r>
      <w:r w:rsidRPr="00FF40D7">
        <w:rPr>
          <w:rFonts w:ascii="Times New Roman" w:eastAsia="Calibri" w:hAnsi="Times New Roman" w:cs="Times New Roman"/>
          <w:b/>
          <w:i/>
          <w:sz w:val="28"/>
          <w:szCs w:val="28"/>
        </w:rPr>
        <w:t>Перерывы для отдыха и питания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Путеводители по кадровым вопросам и трудовым спорам. Вопросы применения ст. 108 ТК РФ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Время предоставления перерыва и его конкретная продолжительнос</w:t>
      </w:r>
      <w:r w:rsidRPr="00FF40D7">
        <w:rPr>
          <w:rFonts w:ascii="Times New Roman" w:eastAsia="Calibri" w:hAnsi="Times New Roman" w:cs="Times New Roman"/>
          <w:sz w:val="28"/>
          <w:szCs w:val="28"/>
        </w:rPr>
        <w:t>ть устанавливаются правилами внутреннего трудового распорядка или по соглашению между работником и работодателем.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(в ред. Федерального закона от 30.06.2006 N 90-ФЗ)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На работах, где по условиям производства (работы) предост</w:t>
      </w:r>
      <w:r w:rsidRPr="00FF40D7">
        <w:rPr>
          <w:rFonts w:ascii="Times New Roman" w:eastAsia="Calibri" w:hAnsi="Times New Roman" w:cs="Times New Roman"/>
          <w:sz w:val="28"/>
          <w:szCs w:val="28"/>
        </w:rPr>
        <w:t>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</w:t>
      </w:r>
      <w:r w:rsidRPr="00FF40D7">
        <w:rPr>
          <w:rFonts w:ascii="Times New Roman" w:eastAsia="Calibri" w:hAnsi="Times New Roman" w:cs="Times New Roman"/>
          <w:sz w:val="28"/>
          <w:szCs w:val="28"/>
        </w:rPr>
        <w:t>ядка.</w:t>
      </w:r>
    </w:p>
    <w:p w:rsidR="00153CB1" w:rsidRPr="00FF40D7" w:rsidRDefault="00FF40D7" w:rsidP="00FF40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FF40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 ред. Федерального закона от 30.06.2006 N 90-ФЗ)</w:t>
      </w:r>
    </w:p>
    <w:p w:rsidR="00153CB1" w:rsidRPr="00FF40D7" w:rsidRDefault="00153CB1" w:rsidP="00FF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CB1" w:rsidRPr="00FF40D7" w:rsidRDefault="00153CB1" w:rsidP="00FF40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CB1" w:rsidRPr="00FF40D7" w:rsidRDefault="00153CB1" w:rsidP="00FF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6">
        <w:r w:rsidR="00FF40D7" w:rsidRPr="00FF40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http://www.consultant.ru/popular/tkrf/14_24.html</w:t>
        </w:r>
      </w:hyperlink>
    </w:p>
    <w:p w:rsidR="00153CB1" w:rsidRPr="00FF40D7" w:rsidRDefault="00FF40D7" w:rsidP="00FF40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0D7">
        <w:rPr>
          <w:rFonts w:ascii="Times New Roman" w:eastAsia="Calibri" w:hAnsi="Times New Roman" w:cs="Times New Roman"/>
          <w:sz w:val="28"/>
          <w:szCs w:val="28"/>
        </w:rPr>
        <w:t xml:space="preserve">© </w:t>
      </w:r>
      <w:proofErr w:type="spellStart"/>
      <w:r w:rsidRPr="00FF40D7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FF40D7">
        <w:rPr>
          <w:rFonts w:ascii="Times New Roman" w:eastAsia="Calibri" w:hAnsi="Times New Roman" w:cs="Times New Roman"/>
          <w:sz w:val="28"/>
          <w:szCs w:val="28"/>
        </w:rPr>
        <w:t>, 1992-2014</w:t>
      </w:r>
    </w:p>
    <w:sectPr w:rsidR="00153CB1" w:rsidRPr="00FF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DB9"/>
    <w:multiLevelType w:val="hybridMultilevel"/>
    <w:tmpl w:val="9CEA3932"/>
    <w:lvl w:ilvl="0" w:tplc="CC5C5EBA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81065B"/>
    <w:multiLevelType w:val="hybridMultilevel"/>
    <w:tmpl w:val="FD9616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CB1"/>
    <w:rsid w:val="00153CB1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tkrf/14_24.html" TargetMode="External"/><Relationship Id="rId5" Type="http://schemas.openxmlformats.org/officeDocument/2006/relationships/hyperlink" Target="http://www.consultant.ru/popular/tkrf/14_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4023</Characters>
  <Application>Microsoft Office Word</Application>
  <DocSecurity>0</DocSecurity>
  <Lines>33</Lines>
  <Paragraphs>9</Paragraphs>
  <ScaleCrop>false</ScaleCrop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2014-06-17T07:48:00Z</dcterms:created>
  <dcterms:modified xsi:type="dcterms:W3CDTF">2014-06-17T07:51:00Z</dcterms:modified>
</cp:coreProperties>
</file>